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6AF1" w14:textId="77777777" w:rsidR="000705D0" w:rsidRDefault="000705D0" w:rsidP="00B0198E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4B1621A" w14:textId="77777777" w:rsidR="0085244A" w:rsidRDefault="0085244A" w:rsidP="0085244A">
      <w:pPr>
        <w:rPr>
          <w:rFonts w:ascii="Times New Roman" w:hAnsi="Times New Roman"/>
          <w:b/>
        </w:rPr>
      </w:pPr>
    </w:p>
    <w:p w14:paraId="3561C839" w14:textId="4DA16BCC" w:rsidR="0085244A" w:rsidRPr="0085244A" w:rsidRDefault="0085244A" w:rsidP="0085244A">
      <w:pPr>
        <w:rPr>
          <w:rFonts w:ascii="Times New Roman" w:hAnsi="Times New Roman"/>
          <w:b/>
          <w:sz w:val="26"/>
          <w:szCs w:val="26"/>
        </w:rPr>
      </w:pPr>
      <w:r w:rsidRPr="0085244A">
        <w:rPr>
          <w:rFonts w:ascii="Times New Roman" w:hAnsi="Times New Roman"/>
          <w:b/>
          <w:sz w:val="26"/>
          <w:szCs w:val="26"/>
        </w:rPr>
        <w:t>JCE informa plazos legales de cara a elecciones municipales en febrero de 2024</w:t>
      </w:r>
    </w:p>
    <w:p w14:paraId="04637988" w14:textId="4C0096AE" w:rsidR="0085244A" w:rsidRPr="0085244A" w:rsidRDefault="0085244A" w:rsidP="0085244A">
      <w:pPr>
        <w:rPr>
          <w:rFonts w:ascii="Times New Roman" w:hAnsi="Times New Roman"/>
        </w:rPr>
      </w:pPr>
    </w:p>
    <w:p w14:paraId="1FBAC9E0" w14:textId="54D80BAC" w:rsidR="000705D0" w:rsidRDefault="0085244A" w:rsidP="0085244A">
      <w:pPr>
        <w:rPr>
          <w:rFonts w:ascii="Times New Roman" w:hAnsi="Times New Roman"/>
        </w:rPr>
      </w:pPr>
      <w:r w:rsidRPr="0085244A">
        <w:rPr>
          <w:rFonts w:ascii="Times New Roman" w:hAnsi="Times New Roman"/>
        </w:rPr>
        <w:t>Santo Domingo. - La Junta Central Electoral (JCE)</w:t>
      </w:r>
      <w:r w:rsidR="004A4A57">
        <w:rPr>
          <w:rFonts w:ascii="Times New Roman" w:hAnsi="Times New Roman"/>
        </w:rPr>
        <w:t>, con miras a las elecciones municipales de 2024 y en cumplimiento con el calendario electoral,</w:t>
      </w:r>
      <w:r w:rsidRPr="0085244A">
        <w:rPr>
          <w:rFonts w:ascii="Times New Roman" w:hAnsi="Times New Roman"/>
        </w:rPr>
        <w:t xml:space="preserve"> presentó el cronograma a los partidos, ag</w:t>
      </w:r>
      <w:bookmarkStart w:id="0" w:name="_GoBack"/>
      <w:bookmarkEnd w:id="0"/>
      <w:r w:rsidRPr="0085244A">
        <w:rPr>
          <w:rFonts w:ascii="Times New Roman" w:hAnsi="Times New Roman"/>
        </w:rPr>
        <w:t>rupaciones y movimientos políticos, así como a la ciudadanía en general</w:t>
      </w:r>
      <w:r w:rsidR="004A4A57">
        <w:rPr>
          <w:rFonts w:ascii="Times New Roman" w:hAnsi="Times New Roman"/>
        </w:rPr>
        <w:t>, que contiene</w:t>
      </w:r>
      <w:r w:rsidRPr="0085244A">
        <w:rPr>
          <w:rFonts w:ascii="Times New Roman" w:hAnsi="Times New Roman"/>
        </w:rPr>
        <w:t xml:space="preserve"> los plazos legales del mes de noviembre</w:t>
      </w:r>
      <w:r>
        <w:rPr>
          <w:rFonts w:ascii="Times New Roman" w:hAnsi="Times New Roman"/>
        </w:rPr>
        <w:t xml:space="preserve"> de 2023</w:t>
      </w:r>
      <w:r w:rsidRPr="0085244A">
        <w:rPr>
          <w:rFonts w:ascii="Times New Roman" w:hAnsi="Times New Roman"/>
        </w:rPr>
        <w:t>.</w:t>
      </w:r>
    </w:p>
    <w:p w14:paraId="01CECC68" w14:textId="77777777" w:rsidR="0085244A" w:rsidRPr="00B71AF3" w:rsidRDefault="0085244A" w:rsidP="0085244A">
      <w:pPr>
        <w:rPr>
          <w:rFonts w:ascii="Times New Roman" w:hAnsi="Times New Roman"/>
        </w:rPr>
      </w:pPr>
    </w:p>
    <w:tbl>
      <w:tblPr>
        <w:tblStyle w:val="Tablaconcuadrcula"/>
        <w:tblpPr w:leftFromText="141" w:rightFromText="141" w:vertAnchor="text" w:horzAnchor="margin" w:tblpY="-6"/>
        <w:tblW w:w="10046" w:type="dxa"/>
        <w:tblLook w:val="04A0" w:firstRow="1" w:lastRow="0" w:firstColumn="1" w:lastColumn="0" w:noHBand="0" w:noVBand="1"/>
      </w:tblPr>
      <w:tblGrid>
        <w:gridCol w:w="734"/>
        <w:gridCol w:w="4321"/>
        <w:gridCol w:w="2692"/>
        <w:gridCol w:w="2299"/>
      </w:tblGrid>
      <w:tr w:rsidR="00D54CF5" w:rsidRPr="00B71AF3" w14:paraId="3DE3A7DF" w14:textId="77777777" w:rsidTr="00D54CF5">
        <w:trPr>
          <w:trHeight w:val="349"/>
        </w:trPr>
        <w:tc>
          <w:tcPr>
            <w:tcW w:w="734" w:type="dxa"/>
          </w:tcPr>
          <w:p w14:paraId="5C0095B8" w14:textId="71A76655" w:rsidR="00D54CF5" w:rsidRPr="00B71AF3" w:rsidRDefault="00D54CF5" w:rsidP="00BD633F">
            <w:pPr>
              <w:rPr>
                <w:rFonts w:ascii="Times New Roman" w:hAnsi="Times New Roman" w:cs="Times New Roman"/>
                <w:b/>
              </w:rPr>
            </w:pPr>
            <w:r w:rsidRPr="00B71AF3">
              <w:rPr>
                <w:rFonts w:ascii="Times New Roman" w:hAnsi="Times New Roman" w:cs="Times New Roman"/>
                <w:b/>
              </w:rPr>
              <w:t>DIA</w:t>
            </w:r>
          </w:p>
        </w:tc>
        <w:tc>
          <w:tcPr>
            <w:tcW w:w="4321" w:type="dxa"/>
          </w:tcPr>
          <w:p w14:paraId="1D7C9F5E" w14:textId="77777777" w:rsidR="00D54CF5" w:rsidRPr="00B71AF3" w:rsidRDefault="00D54CF5" w:rsidP="00BD6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AF3">
              <w:rPr>
                <w:rFonts w:ascii="Times New Roman" w:hAnsi="Times New Roman" w:cs="Times New Roman"/>
                <w:b/>
              </w:rPr>
              <w:t>DISPOSICIÓN</w:t>
            </w:r>
          </w:p>
        </w:tc>
        <w:tc>
          <w:tcPr>
            <w:tcW w:w="2692" w:type="dxa"/>
          </w:tcPr>
          <w:p w14:paraId="50FAA5B9" w14:textId="77777777" w:rsidR="00D54CF5" w:rsidRPr="00B71AF3" w:rsidRDefault="00D54CF5" w:rsidP="00BD6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AF3">
              <w:rPr>
                <w:rFonts w:ascii="Times New Roman" w:hAnsi="Times New Roman" w:cs="Times New Roman"/>
                <w:b/>
              </w:rPr>
              <w:t>PLAZO</w:t>
            </w:r>
          </w:p>
        </w:tc>
        <w:tc>
          <w:tcPr>
            <w:tcW w:w="2299" w:type="dxa"/>
          </w:tcPr>
          <w:p w14:paraId="3AB49C79" w14:textId="77777777" w:rsidR="00D54CF5" w:rsidRPr="00B71AF3" w:rsidRDefault="00D54CF5" w:rsidP="00BD6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AF3">
              <w:rPr>
                <w:rFonts w:ascii="Times New Roman" w:hAnsi="Times New Roman" w:cs="Times New Roman"/>
                <w:b/>
              </w:rPr>
              <w:t>FUENTE</w:t>
            </w:r>
          </w:p>
        </w:tc>
      </w:tr>
      <w:tr w:rsidR="00D54CF5" w:rsidRPr="00B71AF3" w14:paraId="7A35BAEB" w14:textId="77777777" w:rsidTr="00D54CF5">
        <w:trPr>
          <w:trHeight w:val="855"/>
        </w:trPr>
        <w:tc>
          <w:tcPr>
            <w:tcW w:w="734" w:type="dxa"/>
            <w:shd w:val="clear" w:color="auto" w:fill="FFFFFF" w:themeFill="background1"/>
          </w:tcPr>
          <w:p w14:paraId="6774EB52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21" w:type="dxa"/>
            <w:shd w:val="clear" w:color="auto" w:fill="FFFFFF" w:themeFill="background1"/>
          </w:tcPr>
          <w:p w14:paraId="0B749237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Límite para depósito solicitudes de fusiones, alianzas o coaliciones.</w:t>
            </w:r>
          </w:p>
        </w:tc>
        <w:tc>
          <w:tcPr>
            <w:tcW w:w="2692" w:type="dxa"/>
            <w:shd w:val="clear" w:color="auto" w:fill="FFFFFF" w:themeFill="background1"/>
          </w:tcPr>
          <w:p w14:paraId="121A1143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100 días antes de la fecha señalada para las próximas Elecciones Municipales.</w:t>
            </w:r>
          </w:p>
        </w:tc>
        <w:tc>
          <w:tcPr>
            <w:tcW w:w="2299" w:type="dxa"/>
            <w:shd w:val="clear" w:color="auto" w:fill="FFFFFF" w:themeFill="background1"/>
          </w:tcPr>
          <w:p w14:paraId="0D15038C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Art. 132, Ley 20-23, Régimen Electoral.</w:t>
            </w:r>
          </w:p>
        </w:tc>
      </w:tr>
      <w:tr w:rsidR="00D54CF5" w:rsidRPr="00B71AF3" w14:paraId="168F33B9" w14:textId="77777777" w:rsidTr="00D54CF5">
        <w:trPr>
          <w:trHeight w:val="657"/>
        </w:trPr>
        <w:tc>
          <w:tcPr>
            <w:tcW w:w="734" w:type="dxa"/>
            <w:shd w:val="clear" w:color="auto" w:fill="FFFFFF" w:themeFill="background1"/>
          </w:tcPr>
          <w:p w14:paraId="7A50B7E3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21" w:type="dxa"/>
          </w:tcPr>
          <w:p w14:paraId="05AB7CAD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Límite para audiencia sobre las solicitudes de fusiones, alianzas o coaliciones.</w:t>
            </w:r>
          </w:p>
        </w:tc>
        <w:tc>
          <w:tcPr>
            <w:tcW w:w="2692" w:type="dxa"/>
          </w:tcPr>
          <w:p w14:paraId="1EDA9A0B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48 horas siguientes.</w:t>
            </w:r>
          </w:p>
        </w:tc>
        <w:tc>
          <w:tcPr>
            <w:tcW w:w="2299" w:type="dxa"/>
          </w:tcPr>
          <w:p w14:paraId="43545D61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Art. 132, párrafo III, Ley 20-23, Régimen Electoral.</w:t>
            </w:r>
          </w:p>
        </w:tc>
      </w:tr>
      <w:tr w:rsidR="00D54CF5" w:rsidRPr="00B71AF3" w14:paraId="46A2DBB8" w14:textId="77777777" w:rsidTr="00D54CF5">
        <w:trPr>
          <w:trHeight w:val="739"/>
        </w:trPr>
        <w:tc>
          <w:tcPr>
            <w:tcW w:w="734" w:type="dxa"/>
            <w:shd w:val="clear" w:color="auto" w:fill="FFFFFF" w:themeFill="background1"/>
          </w:tcPr>
          <w:p w14:paraId="0EBFFFC0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21" w:type="dxa"/>
          </w:tcPr>
          <w:p w14:paraId="76C31D6C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Límite para decidir sobre las solicitudes de fusiones, alianzas o coaliciones.</w:t>
            </w:r>
          </w:p>
        </w:tc>
        <w:tc>
          <w:tcPr>
            <w:tcW w:w="2692" w:type="dxa"/>
          </w:tcPr>
          <w:p w14:paraId="364CACAD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Dentro de las siguientes setenta y dos (72) horas.</w:t>
            </w:r>
          </w:p>
        </w:tc>
        <w:tc>
          <w:tcPr>
            <w:tcW w:w="2299" w:type="dxa"/>
          </w:tcPr>
          <w:p w14:paraId="368926D0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Art. 132, párrafo III, Ley 20-23, Régimen Electoral.</w:t>
            </w:r>
          </w:p>
        </w:tc>
      </w:tr>
      <w:tr w:rsidR="000705D0" w:rsidRPr="00B71AF3" w14:paraId="0197D9A5" w14:textId="77777777" w:rsidTr="00D54CF5">
        <w:trPr>
          <w:trHeight w:val="739"/>
        </w:trPr>
        <w:tc>
          <w:tcPr>
            <w:tcW w:w="734" w:type="dxa"/>
            <w:shd w:val="clear" w:color="auto" w:fill="FFFFFF" w:themeFill="background1"/>
          </w:tcPr>
          <w:p w14:paraId="265ACEE4" w14:textId="332DF656" w:rsidR="000705D0" w:rsidRPr="00B71AF3" w:rsidRDefault="000705D0" w:rsidP="000705D0">
            <w:pPr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1" w:type="dxa"/>
          </w:tcPr>
          <w:p w14:paraId="04BFB774" w14:textId="055009A0" w:rsidR="000705D0" w:rsidRPr="00B71AF3" w:rsidRDefault="000705D0" w:rsidP="000705D0">
            <w:pPr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Límite para el registro en la JCE de la lista con todos/as los/as ciudadanos/as seleccionados/as en las asambleas o convenciones.</w:t>
            </w:r>
          </w:p>
        </w:tc>
        <w:tc>
          <w:tcPr>
            <w:tcW w:w="2692" w:type="dxa"/>
          </w:tcPr>
          <w:p w14:paraId="49EDA093" w14:textId="6A8E046E" w:rsidR="000705D0" w:rsidRPr="00B71AF3" w:rsidRDefault="000705D0" w:rsidP="000705D0">
            <w:pPr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A más tardar 15 días laborables después de las asambleas o convenciones.</w:t>
            </w:r>
          </w:p>
        </w:tc>
        <w:tc>
          <w:tcPr>
            <w:tcW w:w="2299" w:type="dxa"/>
          </w:tcPr>
          <w:p w14:paraId="3C361386" w14:textId="654CF0D6" w:rsidR="000705D0" w:rsidRPr="00B71AF3" w:rsidRDefault="000705D0" w:rsidP="000705D0">
            <w:pPr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Art. 52, Ley 33-18, de Partidos, Agrupaciones y Movimientos Políticos.</w:t>
            </w:r>
          </w:p>
        </w:tc>
      </w:tr>
      <w:tr w:rsidR="00D54CF5" w:rsidRPr="00B71AF3" w14:paraId="24056E44" w14:textId="77777777" w:rsidTr="00D54CF5">
        <w:trPr>
          <w:trHeight w:val="665"/>
        </w:trPr>
        <w:tc>
          <w:tcPr>
            <w:tcW w:w="734" w:type="dxa"/>
            <w:shd w:val="clear" w:color="auto" w:fill="FFFFFF" w:themeFill="background1"/>
          </w:tcPr>
          <w:p w14:paraId="70D3F9BB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1" w:type="dxa"/>
            <w:shd w:val="clear" w:color="auto" w:fill="auto"/>
          </w:tcPr>
          <w:p w14:paraId="0F207D9D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Entrega base de datos del Registro Electoral a partidos políticos.</w:t>
            </w:r>
          </w:p>
        </w:tc>
        <w:tc>
          <w:tcPr>
            <w:tcW w:w="2692" w:type="dxa"/>
            <w:shd w:val="clear" w:color="auto" w:fill="auto"/>
          </w:tcPr>
          <w:p w14:paraId="6C7F9B1E" w14:textId="77777777" w:rsidR="00D54CF5" w:rsidRPr="00B71AF3" w:rsidRDefault="00D54CF5" w:rsidP="00BD633F">
            <w:pPr>
              <w:rPr>
                <w:rFonts w:ascii="Times New Roman" w:eastAsia="Segoe UI Symbol" w:hAnsi="Times New Roman" w:cs="Times New Roman"/>
                <w:lang w:eastAsia="ja-JP"/>
              </w:rPr>
            </w:pPr>
            <w:r w:rsidRPr="00B71AF3">
              <w:rPr>
                <w:rFonts w:ascii="Times New Roman" w:hAnsi="Times New Roman" w:cs="Times New Roman"/>
              </w:rPr>
              <w:t>30 días después del cierre.</w:t>
            </w:r>
          </w:p>
        </w:tc>
        <w:tc>
          <w:tcPr>
            <w:tcW w:w="2299" w:type="dxa"/>
            <w:shd w:val="clear" w:color="auto" w:fill="auto"/>
          </w:tcPr>
          <w:p w14:paraId="10B25221" w14:textId="6CBC0AAF" w:rsidR="00D54CF5" w:rsidRPr="00B71AF3" w:rsidRDefault="00D54CF5" w:rsidP="00D54CF5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Art. 20, numeral 21, Ley 20-23, Régimen Electoral.</w:t>
            </w:r>
          </w:p>
        </w:tc>
      </w:tr>
      <w:tr w:rsidR="00D54CF5" w:rsidRPr="00B71AF3" w14:paraId="1603C590" w14:textId="77777777" w:rsidTr="00D54CF5">
        <w:trPr>
          <w:trHeight w:val="707"/>
        </w:trPr>
        <w:tc>
          <w:tcPr>
            <w:tcW w:w="734" w:type="dxa"/>
            <w:shd w:val="clear" w:color="auto" w:fill="FFFFFF" w:themeFill="background1"/>
          </w:tcPr>
          <w:p w14:paraId="7F63FBF8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21" w:type="dxa"/>
            <w:shd w:val="clear" w:color="auto" w:fill="FFFFFF" w:themeFill="background1"/>
          </w:tcPr>
          <w:p w14:paraId="39C64E0F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Límite para la presentación de candidaturas municipales.</w:t>
            </w:r>
          </w:p>
        </w:tc>
        <w:tc>
          <w:tcPr>
            <w:tcW w:w="2692" w:type="dxa"/>
            <w:shd w:val="clear" w:color="auto" w:fill="FFFFFF" w:themeFill="background1"/>
          </w:tcPr>
          <w:p w14:paraId="07AD5DC2" w14:textId="77777777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90 días antes.</w:t>
            </w:r>
          </w:p>
        </w:tc>
        <w:tc>
          <w:tcPr>
            <w:tcW w:w="2299" w:type="dxa"/>
            <w:shd w:val="clear" w:color="auto" w:fill="FFFFFF" w:themeFill="background1"/>
          </w:tcPr>
          <w:p w14:paraId="20F299D2" w14:textId="2B15F094" w:rsidR="00D54CF5" w:rsidRPr="00B71AF3" w:rsidRDefault="00D54CF5" w:rsidP="00BD633F">
            <w:pPr>
              <w:rPr>
                <w:rFonts w:ascii="Times New Roman" w:hAnsi="Times New Roman" w:cs="Times New Roman"/>
              </w:rPr>
            </w:pPr>
            <w:r w:rsidRPr="00B71AF3">
              <w:rPr>
                <w:rFonts w:ascii="Times New Roman" w:hAnsi="Times New Roman" w:cs="Times New Roman"/>
              </w:rPr>
              <w:t>Artículo 147 Ley 20-23, Régimen Electoral.</w:t>
            </w:r>
          </w:p>
        </w:tc>
      </w:tr>
    </w:tbl>
    <w:p w14:paraId="37D66738" w14:textId="5BDF46A1" w:rsidR="00D54CF5" w:rsidRPr="00B71AF3" w:rsidRDefault="00D54CF5" w:rsidP="00B0198E">
      <w:pPr>
        <w:spacing w:after="0"/>
        <w:rPr>
          <w:rFonts w:ascii="Times New Roman" w:hAnsi="Times New Roman"/>
        </w:rPr>
      </w:pPr>
    </w:p>
    <w:p w14:paraId="1FA5676E" w14:textId="277DB1BE" w:rsidR="000705D0" w:rsidRPr="00B71AF3" w:rsidRDefault="000705D0" w:rsidP="00B0198E">
      <w:pPr>
        <w:spacing w:after="0"/>
        <w:rPr>
          <w:rFonts w:ascii="Times New Roman" w:hAnsi="Times New Roman"/>
        </w:rPr>
      </w:pPr>
    </w:p>
    <w:p w14:paraId="1C188424" w14:textId="03BB22EE" w:rsidR="000705D0" w:rsidRDefault="000705D0" w:rsidP="00B0198E">
      <w:pPr>
        <w:spacing w:after="0"/>
        <w:rPr>
          <w:rFonts w:ascii="Times New Roman" w:hAnsi="Times New Roman"/>
        </w:rPr>
      </w:pPr>
    </w:p>
    <w:p w14:paraId="3D37AAAD" w14:textId="1B9B7AC1" w:rsidR="003D2A86" w:rsidRDefault="003D2A86" w:rsidP="00B0198E">
      <w:pPr>
        <w:spacing w:after="0"/>
        <w:rPr>
          <w:rFonts w:ascii="Times New Roman" w:hAnsi="Times New Roman"/>
        </w:rPr>
      </w:pPr>
    </w:p>
    <w:p w14:paraId="36C0F1AA" w14:textId="77777777" w:rsidR="003D2A86" w:rsidRPr="00B71AF3" w:rsidRDefault="003D2A86" w:rsidP="00B0198E">
      <w:pPr>
        <w:spacing w:after="0"/>
        <w:rPr>
          <w:rFonts w:ascii="Times New Roman" w:hAnsi="Times New Roman"/>
        </w:rPr>
      </w:pPr>
    </w:p>
    <w:p w14:paraId="484E2ED9" w14:textId="14F8BECA" w:rsidR="000705D0" w:rsidRPr="00B71AF3" w:rsidRDefault="000705D0" w:rsidP="00B0198E">
      <w:pPr>
        <w:spacing w:after="0"/>
        <w:rPr>
          <w:rFonts w:ascii="Times New Roman" w:hAnsi="Times New Roman"/>
        </w:rPr>
      </w:pPr>
    </w:p>
    <w:p w14:paraId="25BC1963" w14:textId="3C26A1D0" w:rsidR="00B71AF3" w:rsidRPr="00B71AF3" w:rsidRDefault="00B71AF3" w:rsidP="00B0198E">
      <w:pPr>
        <w:spacing w:after="0"/>
        <w:rPr>
          <w:rFonts w:ascii="Times New Roman" w:hAnsi="Times New Roman"/>
        </w:rPr>
      </w:pPr>
    </w:p>
    <w:p w14:paraId="311A80E7" w14:textId="77777777" w:rsidR="00B71AF3" w:rsidRPr="00B71AF3" w:rsidRDefault="00B71AF3" w:rsidP="00B0198E">
      <w:pPr>
        <w:spacing w:after="0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2"/>
        <w:gridCol w:w="2382"/>
        <w:gridCol w:w="2383"/>
        <w:gridCol w:w="2383"/>
      </w:tblGrid>
      <w:tr w:rsidR="000705D0" w:rsidRPr="00B71AF3" w14:paraId="1791B34C" w14:textId="77777777" w:rsidTr="000705D0">
        <w:tc>
          <w:tcPr>
            <w:tcW w:w="2382" w:type="dxa"/>
          </w:tcPr>
          <w:p w14:paraId="5EDF0501" w14:textId="76F72A25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82" w:type="dxa"/>
          </w:tcPr>
          <w:p w14:paraId="2CCFE390" w14:textId="0318BE4A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Límite para la corrección de las listas de candidatos/as resultantes de asambleas o convenciones, que no cumplan con el 40% - 60% de hombres y mujeres; 10% de jóvenes.</w:t>
            </w:r>
          </w:p>
        </w:tc>
        <w:tc>
          <w:tcPr>
            <w:tcW w:w="2383" w:type="dxa"/>
          </w:tcPr>
          <w:p w14:paraId="3E59C9E1" w14:textId="6748BF46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A más tardar 72 horas después de depositadas las listas.</w:t>
            </w:r>
          </w:p>
        </w:tc>
        <w:tc>
          <w:tcPr>
            <w:tcW w:w="2383" w:type="dxa"/>
          </w:tcPr>
          <w:p w14:paraId="15A289EB" w14:textId="6CDEC894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Art. 53, párrafo II, Ley 33-18, de Partidos, Agrupaciones y Movimientos Políticos.</w:t>
            </w:r>
          </w:p>
        </w:tc>
      </w:tr>
      <w:tr w:rsidR="000705D0" w:rsidRPr="00B71AF3" w14:paraId="4D3D2298" w14:textId="77777777" w:rsidTr="000705D0">
        <w:tc>
          <w:tcPr>
            <w:tcW w:w="2382" w:type="dxa"/>
          </w:tcPr>
          <w:p w14:paraId="4B98238E" w14:textId="39C1D90A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2" w:type="dxa"/>
          </w:tcPr>
          <w:p w14:paraId="2698DA3A" w14:textId="5CB03776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Comunicación a partidos políticos de la resolución sobre fusiones, alianzas y coaliciones.</w:t>
            </w:r>
          </w:p>
        </w:tc>
        <w:tc>
          <w:tcPr>
            <w:tcW w:w="2383" w:type="dxa"/>
          </w:tcPr>
          <w:p w14:paraId="50F89C2A" w14:textId="6F4C9A1B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Dentro de los 10 días de haber sido dictada.</w:t>
            </w:r>
          </w:p>
        </w:tc>
        <w:tc>
          <w:tcPr>
            <w:tcW w:w="2383" w:type="dxa"/>
          </w:tcPr>
          <w:p w14:paraId="6C8BE0D4" w14:textId="68C101C1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Art. 132, párrafo VII, Ley 20-23, Régimen Electoral.</w:t>
            </w:r>
          </w:p>
        </w:tc>
      </w:tr>
      <w:tr w:rsidR="000705D0" w:rsidRPr="00B71AF3" w14:paraId="6461641F" w14:textId="77777777" w:rsidTr="000705D0">
        <w:tc>
          <w:tcPr>
            <w:tcW w:w="2382" w:type="dxa"/>
          </w:tcPr>
          <w:p w14:paraId="3D650B8B" w14:textId="4F6D445F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82" w:type="dxa"/>
          </w:tcPr>
          <w:p w14:paraId="6878A3AB" w14:textId="2DE4C2A2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Límite para el conocimiento y decisión de las propuestas de candidaturas.</w:t>
            </w:r>
          </w:p>
        </w:tc>
        <w:tc>
          <w:tcPr>
            <w:tcW w:w="2383" w:type="dxa"/>
          </w:tcPr>
          <w:p w14:paraId="772BBE98" w14:textId="3C0B9DB0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5 días que sigan a su presentación.</w:t>
            </w:r>
          </w:p>
        </w:tc>
        <w:tc>
          <w:tcPr>
            <w:tcW w:w="2383" w:type="dxa"/>
          </w:tcPr>
          <w:p w14:paraId="643BC780" w14:textId="24AD44CD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Art. 150, Ley 20-23, Régimen Electoral.</w:t>
            </w:r>
          </w:p>
        </w:tc>
      </w:tr>
      <w:tr w:rsidR="000705D0" w:rsidRPr="00B71AF3" w14:paraId="5A468BAA" w14:textId="77777777" w:rsidTr="000705D0">
        <w:tc>
          <w:tcPr>
            <w:tcW w:w="2382" w:type="dxa"/>
          </w:tcPr>
          <w:p w14:paraId="074AE550" w14:textId="26353A7A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2" w:type="dxa"/>
          </w:tcPr>
          <w:p w14:paraId="5F4BDEB0" w14:textId="6311112A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Límite para la publicación de candidatos(as) en tablilla.</w:t>
            </w:r>
          </w:p>
        </w:tc>
        <w:tc>
          <w:tcPr>
            <w:tcW w:w="2383" w:type="dxa"/>
          </w:tcPr>
          <w:p w14:paraId="7CAB01B7" w14:textId="20CC76F7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 xml:space="preserve"> 24 horas siguientes.</w:t>
            </w:r>
          </w:p>
        </w:tc>
        <w:tc>
          <w:tcPr>
            <w:tcW w:w="2383" w:type="dxa"/>
          </w:tcPr>
          <w:p w14:paraId="476DCC61" w14:textId="5EFC9B20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 xml:space="preserve">Art. 148, Ley 20-23, Régimen Electoral. </w:t>
            </w:r>
          </w:p>
        </w:tc>
      </w:tr>
      <w:tr w:rsidR="000705D0" w:rsidRPr="00B71AF3" w14:paraId="2CA632CE" w14:textId="77777777" w:rsidTr="000705D0">
        <w:tc>
          <w:tcPr>
            <w:tcW w:w="2382" w:type="dxa"/>
          </w:tcPr>
          <w:p w14:paraId="5F68DE36" w14:textId="1BD7F9B6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82" w:type="dxa"/>
          </w:tcPr>
          <w:p w14:paraId="55219535" w14:textId="479381D9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Comunicación a partidos políticos en Juntas Electorales de la resolución sobre la decisión de candidaturas.</w:t>
            </w:r>
          </w:p>
        </w:tc>
        <w:tc>
          <w:tcPr>
            <w:tcW w:w="2383" w:type="dxa"/>
          </w:tcPr>
          <w:p w14:paraId="0465F90F" w14:textId="00E94DA8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Dentro de las 24 horas siguientes.</w:t>
            </w:r>
          </w:p>
        </w:tc>
        <w:tc>
          <w:tcPr>
            <w:tcW w:w="2383" w:type="dxa"/>
          </w:tcPr>
          <w:p w14:paraId="57107004" w14:textId="1154E81F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Art. 150, párrafo I, Ley 20-23, Régimen Electoral.</w:t>
            </w:r>
          </w:p>
        </w:tc>
      </w:tr>
      <w:tr w:rsidR="000705D0" w:rsidRPr="00B71AF3" w14:paraId="47BFE613" w14:textId="77777777" w:rsidTr="000705D0">
        <w:tc>
          <w:tcPr>
            <w:tcW w:w="2382" w:type="dxa"/>
          </w:tcPr>
          <w:p w14:paraId="7EF7CB25" w14:textId="0159A8AF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82" w:type="dxa"/>
          </w:tcPr>
          <w:p w14:paraId="03394122" w14:textId="67A9021F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Comunicación y publicación a Juntas Electorales y partidos políticos de las candidaturas admitidas.</w:t>
            </w:r>
          </w:p>
        </w:tc>
        <w:tc>
          <w:tcPr>
            <w:tcW w:w="2383" w:type="dxa"/>
          </w:tcPr>
          <w:p w14:paraId="46845E0A" w14:textId="59C35ED4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48 horas de haberlas admitido.</w:t>
            </w:r>
          </w:p>
        </w:tc>
        <w:tc>
          <w:tcPr>
            <w:tcW w:w="2383" w:type="dxa"/>
          </w:tcPr>
          <w:p w14:paraId="5F187150" w14:textId="3719C681" w:rsidR="000705D0" w:rsidRPr="00B71AF3" w:rsidRDefault="000705D0" w:rsidP="000705D0">
            <w:pPr>
              <w:spacing w:after="0"/>
              <w:rPr>
                <w:rFonts w:ascii="Times New Roman" w:hAnsi="Times New Roman"/>
              </w:rPr>
            </w:pPr>
            <w:r w:rsidRPr="00B71AF3">
              <w:rPr>
                <w:rFonts w:ascii="Times New Roman" w:hAnsi="Times New Roman" w:cs="Times New Roman"/>
              </w:rPr>
              <w:t>Art. 155, Ley 20-23, Régimen Electoral.</w:t>
            </w:r>
          </w:p>
        </w:tc>
      </w:tr>
    </w:tbl>
    <w:p w14:paraId="066C5678" w14:textId="77777777" w:rsidR="000705D0" w:rsidRPr="00764717" w:rsidRDefault="000705D0" w:rsidP="00B0198E">
      <w:pPr>
        <w:spacing w:after="0"/>
        <w:rPr>
          <w:rFonts w:ascii="Times New Roman" w:hAnsi="Times New Roman"/>
          <w:sz w:val="24"/>
          <w:szCs w:val="24"/>
        </w:rPr>
      </w:pPr>
    </w:p>
    <w:sectPr w:rsidR="000705D0" w:rsidRPr="00764717" w:rsidSect="00BC58F0">
      <w:headerReference w:type="default" r:id="rId8"/>
      <w:footerReference w:type="default" r:id="rId9"/>
      <w:pgSz w:w="12240" w:h="15840" w:code="1"/>
      <w:pgMar w:top="363" w:right="1440" w:bottom="341" w:left="1260" w:header="40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2755" w14:textId="77777777" w:rsidR="00D25FDD" w:rsidRDefault="00D25FDD" w:rsidP="00FB5E92">
      <w:pPr>
        <w:spacing w:after="0" w:line="240" w:lineRule="auto"/>
      </w:pPr>
      <w:r>
        <w:separator/>
      </w:r>
    </w:p>
  </w:endnote>
  <w:endnote w:type="continuationSeparator" w:id="0">
    <w:p w14:paraId="4EC280B0" w14:textId="77777777" w:rsidR="00D25FDD" w:rsidRDefault="00D25FDD" w:rsidP="00FB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3F18D" w14:textId="00D894F8" w:rsidR="00C570E6" w:rsidRPr="00DB65AB" w:rsidRDefault="00C570E6" w:rsidP="00BC58F0">
    <w:pPr>
      <w:pStyle w:val="Piedepgina"/>
      <w:ind w:left="4678"/>
      <w:jc w:val="right"/>
      <w:rPr>
        <w:rFonts w:ascii="Times New Roman" w:hAnsi="Times New Roman"/>
        <w:color w:val="663D26"/>
        <w:sz w:val="18"/>
        <w:szCs w:val="18"/>
      </w:rPr>
    </w:pPr>
    <w:r w:rsidRPr="00DB65AB">
      <w:rPr>
        <w:rFonts w:ascii="Times New Roman" w:hAnsi="Times New Roman"/>
        <w:color w:val="663D26"/>
        <w:sz w:val="18"/>
        <w:szCs w:val="18"/>
      </w:rPr>
      <w:t xml:space="preserve">Av. Gregorio Luperón esq. Av. 27 de </w:t>
    </w:r>
    <w:proofErr w:type="gramStart"/>
    <w:r w:rsidRPr="00DB65AB">
      <w:rPr>
        <w:rFonts w:ascii="Times New Roman" w:hAnsi="Times New Roman"/>
        <w:color w:val="663D26"/>
        <w:sz w:val="18"/>
        <w:szCs w:val="18"/>
      </w:rPr>
      <w:t>Febrero</w:t>
    </w:r>
    <w:proofErr w:type="gramEnd"/>
    <w:r w:rsidRPr="00DB65AB">
      <w:rPr>
        <w:rFonts w:ascii="Times New Roman" w:hAnsi="Times New Roman"/>
        <w:color w:val="663D26"/>
        <w:sz w:val="18"/>
        <w:szCs w:val="18"/>
      </w:rPr>
      <w:t>, Plaza de la Bandera</w:t>
    </w:r>
  </w:p>
  <w:p w14:paraId="71710920" w14:textId="139C1073" w:rsidR="00C570E6" w:rsidRPr="00DB65AB" w:rsidRDefault="00DB65AB" w:rsidP="00BC58F0">
    <w:pPr>
      <w:pStyle w:val="Piedepgina"/>
      <w:jc w:val="right"/>
      <w:rPr>
        <w:rFonts w:ascii="Times New Roman" w:hAnsi="Times New Roman"/>
        <w:color w:val="663D26"/>
        <w:sz w:val="18"/>
        <w:szCs w:val="18"/>
        <w:lang w:val="es-DO"/>
      </w:rPr>
    </w:pPr>
    <w:r>
      <w:rPr>
        <w:rFonts w:ascii="Times New Roman" w:hAnsi="Times New Roman"/>
        <w:color w:val="663D26"/>
        <w:sz w:val="18"/>
        <w:szCs w:val="18"/>
      </w:rPr>
      <w:tab/>
    </w:r>
    <w:r w:rsidR="00C8421A">
      <w:rPr>
        <w:rFonts w:ascii="Times New Roman" w:hAnsi="Times New Roman"/>
        <w:color w:val="663D26"/>
        <w:sz w:val="18"/>
        <w:szCs w:val="18"/>
      </w:rPr>
      <w:t xml:space="preserve">                                                                                        S</w:t>
    </w:r>
    <w:r w:rsidR="00C570E6" w:rsidRPr="00DB65AB">
      <w:rPr>
        <w:rFonts w:ascii="Times New Roman" w:hAnsi="Times New Roman"/>
        <w:color w:val="663D26"/>
        <w:sz w:val="18"/>
        <w:szCs w:val="18"/>
      </w:rPr>
      <w:t>anto Domingo, República Dominicana, Tel. 809-539-</w:t>
    </w:r>
    <w:r w:rsidR="00BC58F0">
      <w:rPr>
        <w:rFonts w:ascii="Times New Roman" w:hAnsi="Times New Roman"/>
        <w:color w:val="663D26"/>
        <w:sz w:val="18"/>
        <w:szCs w:val="18"/>
      </w:rPr>
      <w:t>5</w:t>
    </w:r>
    <w:r w:rsidR="00C570E6" w:rsidRPr="00DB65AB">
      <w:rPr>
        <w:rFonts w:ascii="Times New Roman" w:hAnsi="Times New Roman"/>
        <w:color w:val="663D26"/>
        <w:sz w:val="18"/>
        <w:szCs w:val="18"/>
      </w:rPr>
      <w:t>419</w:t>
    </w:r>
    <w:r w:rsidR="00105CB8" w:rsidRPr="00DB65AB">
      <w:rPr>
        <w:rFonts w:ascii="Times New Roman" w:hAnsi="Times New Roman"/>
        <w:color w:val="663D26"/>
        <w:sz w:val="18"/>
        <w:szCs w:val="18"/>
      </w:rPr>
      <w:t>•</w:t>
    </w:r>
    <w:r w:rsidR="00C570E6" w:rsidRPr="00DB65AB">
      <w:rPr>
        <w:rFonts w:ascii="Times New Roman" w:hAnsi="Times New Roman"/>
        <w:color w:val="663D26"/>
        <w:sz w:val="18"/>
        <w:szCs w:val="18"/>
        <w:lang w:val="es-DO"/>
      </w:rPr>
      <w:t xml:space="preserve">www.jce.gob.do </w:t>
    </w:r>
  </w:p>
  <w:p w14:paraId="187800A5" w14:textId="28BE9297" w:rsidR="00C570E6" w:rsidRPr="00092426" w:rsidRDefault="00105CB8" w:rsidP="00BC58F0">
    <w:pPr>
      <w:pStyle w:val="Piedepgina"/>
      <w:ind w:left="4678"/>
      <w:jc w:val="right"/>
      <w:rPr>
        <w:rFonts w:ascii="Times New Roman" w:hAnsi="Times New Roman"/>
        <w:color w:val="663D26"/>
        <w:sz w:val="18"/>
        <w:szCs w:val="18"/>
        <w:lang w:val="es-DO"/>
      </w:rPr>
    </w:pPr>
    <w:r w:rsidRPr="00092426">
      <w:rPr>
        <w:rFonts w:ascii="Times New Roman" w:hAnsi="Times New Roman"/>
        <w:color w:val="663D26"/>
        <w:sz w:val="18"/>
        <w:szCs w:val="18"/>
        <w:lang w:val="es-DO"/>
      </w:rPr>
      <w:t>FO05 (PRO-SGI-001)0</w:t>
    </w:r>
    <w:r w:rsidR="00717D8F" w:rsidRPr="00092426">
      <w:rPr>
        <w:rFonts w:ascii="Times New Roman" w:hAnsi="Times New Roman"/>
        <w:color w:val="663D26"/>
        <w:sz w:val="18"/>
        <w:szCs w:val="18"/>
        <w:lang w:val="es-D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892C8" w14:textId="77777777" w:rsidR="00D25FDD" w:rsidRDefault="00D25FDD" w:rsidP="00FB5E92">
      <w:pPr>
        <w:spacing w:after="0" w:line="240" w:lineRule="auto"/>
      </w:pPr>
      <w:r>
        <w:separator/>
      </w:r>
    </w:p>
  </w:footnote>
  <w:footnote w:type="continuationSeparator" w:id="0">
    <w:p w14:paraId="5A566CA9" w14:textId="77777777" w:rsidR="00D25FDD" w:rsidRDefault="00D25FDD" w:rsidP="00FB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4FF0" w14:textId="3C1043D6" w:rsidR="00814B69" w:rsidRDefault="009B54E4" w:rsidP="00105CB8">
    <w:pPr>
      <w:pStyle w:val="Encabezado"/>
      <w:tabs>
        <w:tab w:val="clear" w:pos="9026"/>
      </w:tabs>
      <w:ind w:right="48"/>
      <w:jc w:val="right"/>
      <w:rPr>
        <w:rFonts w:ascii="Myriad Pro" w:hAnsi="Myriad Pro"/>
        <w:b/>
        <w:i/>
        <w:color w:val="CF9C2E"/>
      </w:rPr>
    </w:pPr>
    <w:r>
      <w:rPr>
        <w:rFonts w:ascii="Myriad Pro" w:hAnsi="Myriad Pro"/>
        <w:b/>
        <w:i/>
        <w:noProof/>
        <w:color w:val="CF9C2E"/>
        <w:lang w:val="en-US"/>
      </w:rPr>
      <w:drawing>
        <wp:anchor distT="0" distB="0" distL="114300" distR="114300" simplePos="0" relativeHeight="251662336" behindDoc="1" locked="0" layoutInCell="1" allowOverlap="1" wp14:anchorId="7168A8D3" wp14:editId="70938C7E">
          <wp:simplePos x="0" y="0"/>
          <wp:positionH relativeFrom="margin">
            <wp:align>right</wp:align>
          </wp:positionH>
          <wp:positionV relativeFrom="paragraph">
            <wp:posOffset>50800</wp:posOffset>
          </wp:positionV>
          <wp:extent cx="6076950" cy="1000125"/>
          <wp:effectExtent l="0" t="0" r="0" b="9525"/>
          <wp:wrapNone/>
          <wp:docPr id="5" name="Picture 1" descr="../plantilla%20word%20centenar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lantilla%20word%20centenar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C93C4" w14:textId="5E2E94D3" w:rsidR="00814B69" w:rsidRDefault="00814B69" w:rsidP="00C8421A">
    <w:pPr>
      <w:pStyle w:val="Encabezado"/>
      <w:tabs>
        <w:tab w:val="clear" w:pos="9026"/>
      </w:tabs>
      <w:ind w:right="-180"/>
      <w:jc w:val="right"/>
      <w:rPr>
        <w:rFonts w:ascii="Myriad Pro" w:hAnsi="Myriad Pro"/>
        <w:b/>
        <w:i/>
        <w:color w:val="CF9C2E"/>
      </w:rPr>
    </w:pPr>
  </w:p>
  <w:p w14:paraId="7A5D770E" w14:textId="1647A362" w:rsidR="00814B69" w:rsidRDefault="00814B69" w:rsidP="00105CB8">
    <w:pPr>
      <w:pStyle w:val="Encabezado"/>
      <w:tabs>
        <w:tab w:val="clear" w:pos="9026"/>
      </w:tabs>
      <w:ind w:right="48"/>
      <w:jc w:val="right"/>
      <w:rPr>
        <w:rFonts w:ascii="Myriad Pro" w:hAnsi="Myriad Pro"/>
        <w:b/>
        <w:i/>
        <w:color w:val="CF9C2E"/>
      </w:rPr>
    </w:pPr>
  </w:p>
  <w:p w14:paraId="59BDFB70" w14:textId="77777777" w:rsidR="00814B69" w:rsidRDefault="00814B69" w:rsidP="00105CB8">
    <w:pPr>
      <w:pStyle w:val="Encabezado"/>
      <w:tabs>
        <w:tab w:val="clear" w:pos="9026"/>
      </w:tabs>
      <w:ind w:right="48"/>
      <w:jc w:val="right"/>
      <w:rPr>
        <w:rFonts w:ascii="Myriad Pro" w:hAnsi="Myriad Pro"/>
        <w:b/>
        <w:i/>
        <w:color w:val="CF9C2E"/>
      </w:rPr>
    </w:pPr>
  </w:p>
  <w:p w14:paraId="6863EA67" w14:textId="77777777" w:rsidR="00814B69" w:rsidRDefault="00814B69" w:rsidP="00105CB8">
    <w:pPr>
      <w:pStyle w:val="Encabezado"/>
      <w:tabs>
        <w:tab w:val="clear" w:pos="9026"/>
      </w:tabs>
      <w:ind w:right="48"/>
      <w:jc w:val="right"/>
      <w:rPr>
        <w:rFonts w:ascii="Myriad Pro" w:hAnsi="Myriad Pro"/>
        <w:b/>
        <w:i/>
        <w:color w:val="CF9C2E"/>
      </w:rPr>
    </w:pPr>
  </w:p>
  <w:p w14:paraId="3631B489" w14:textId="4CF0B793" w:rsidR="004F3772" w:rsidRPr="00105CB8" w:rsidRDefault="00342AFB" w:rsidP="00342AFB">
    <w:pPr>
      <w:pStyle w:val="Encabezado"/>
      <w:tabs>
        <w:tab w:val="clear" w:pos="9026"/>
        <w:tab w:val="left" w:pos="8310"/>
      </w:tabs>
      <w:ind w:right="48"/>
      <w:rPr>
        <w:color w:val="CF9C2E"/>
      </w:rPr>
    </w:pPr>
    <w:r>
      <w:rPr>
        <w:color w:val="CF9C2E"/>
      </w:rPr>
      <w:tab/>
      <w:t xml:space="preserve">                                                                                                                   </w:t>
    </w:r>
    <w:r w:rsidRPr="00342AFB">
      <w:rPr>
        <w:rFonts w:ascii="Times New Roman" w:hAnsi="Times New Roman"/>
        <w:b/>
        <w:i/>
        <w:color w:val="663300"/>
        <w:sz w:val="26"/>
        <w:szCs w:val="26"/>
        <w:lang w:val="es-DO"/>
      </w:rPr>
      <w:t xml:space="preserve">Dirección de </w:t>
    </w:r>
    <w:r w:rsidR="0085244A">
      <w:rPr>
        <w:rFonts w:ascii="Times New Roman" w:hAnsi="Times New Roman"/>
        <w:b/>
        <w:i/>
        <w:color w:val="663300"/>
        <w:sz w:val="26"/>
        <w:szCs w:val="26"/>
        <w:lang w:val="es-DO"/>
      </w:rPr>
      <w:t>Comunicaciones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DFF"/>
    <w:multiLevelType w:val="hybridMultilevel"/>
    <w:tmpl w:val="633EC422"/>
    <w:lvl w:ilvl="0" w:tplc="65EEBECE">
      <w:start w:val="1"/>
      <w:numFmt w:val="bullet"/>
      <w:lvlText w:val="-"/>
      <w:lvlJc w:val="left"/>
      <w:pPr>
        <w:ind w:left="1146" w:hanging="360"/>
      </w:pPr>
      <w:rPr>
        <w:rFonts w:ascii="Book Antiqua" w:eastAsia="Calibri" w:hAnsi="Book Antiqua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902C11"/>
    <w:multiLevelType w:val="hybridMultilevel"/>
    <w:tmpl w:val="49B872E4"/>
    <w:lvl w:ilvl="0" w:tplc="8E50F7F4">
      <w:numFmt w:val="bullet"/>
      <w:lvlText w:val="-"/>
      <w:lvlJc w:val="left"/>
      <w:pPr>
        <w:ind w:left="786" w:hanging="360"/>
      </w:pPr>
      <w:rPr>
        <w:rFonts w:ascii="Book Antiqua" w:eastAsia="Calibri" w:hAnsi="Book Antiqua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CB5D52"/>
    <w:multiLevelType w:val="hybridMultilevel"/>
    <w:tmpl w:val="13227C62"/>
    <w:lvl w:ilvl="0" w:tplc="6CF091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12C9"/>
    <w:multiLevelType w:val="hybridMultilevel"/>
    <w:tmpl w:val="29D88854"/>
    <w:lvl w:ilvl="0" w:tplc="AE349928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343D60"/>
    <w:multiLevelType w:val="hybridMultilevel"/>
    <w:tmpl w:val="5DA855C2"/>
    <w:lvl w:ilvl="0" w:tplc="6AFEF5E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A093CE3"/>
    <w:multiLevelType w:val="hybridMultilevel"/>
    <w:tmpl w:val="42AAE7CC"/>
    <w:lvl w:ilvl="0" w:tplc="F68AA2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C4E31"/>
    <w:multiLevelType w:val="hybridMultilevel"/>
    <w:tmpl w:val="FD7AE53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04847EA"/>
    <w:multiLevelType w:val="hybridMultilevel"/>
    <w:tmpl w:val="E4622CB6"/>
    <w:lvl w:ilvl="0" w:tplc="1E027AE4">
      <w:start w:val="21"/>
      <w:numFmt w:val="bullet"/>
      <w:lvlText w:val="-"/>
      <w:lvlJc w:val="left"/>
      <w:pPr>
        <w:ind w:left="81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8924EFF"/>
    <w:multiLevelType w:val="hybridMultilevel"/>
    <w:tmpl w:val="7F4C2C1E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61973A01"/>
    <w:multiLevelType w:val="hybridMultilevel"/>
    <w:tmpl w:val="F7D0B29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4696715"/>
    <w:multiLevelType w:val="hybridMultilevel"/>
    <w:tmpl w:val="1E028392"/>
    <w:lvl w:ilvl="0" w:tplc="E93AFF1A">
      <w:start w:val="6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5971707"/>
    <w:multiLevelType w:val="hybridMultilevel"/>
    <w:tmpl w:val="13922260"/>
    <w:lvl w:ilvl="0" w:tplc="788CEF76">
      <w:numFmt w:val="bullet"/>
      <w:lvlText w:val="-"/>
      <w:lvlJc w:val="left"/>
      <w:pPr>
        <w:ind w:left="780" w:hanging="360"/>
      </w:pPr>
      <w:rPr>
        <w:rFonts w:ascii="Book Antiqua" w:eastAsia="Calibri" w:hAnsi="Book Antiqua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E126B1C"/>
    <w:multiLevelType w:val="hybridMultilevel"/>
    <w:tmpl w:val="C0BA223A"/>
    <w:lvl w:ilvl="0" w:tplc="1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1186A80"/>
    <w:multiLevelType w:val="hybridMultilevel"/>
    <w:tmpl w:val="67B86CB4"/>
    <w:lvl w:ilvl="0" w:tplc="F4D29F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B3913"/>
    <w:multiLevelType w:val="hybridMultilevel"/>
    <w:tmpl w:val="B03C68D6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E92"/>
    <w:rsid w:val="0000425E"/>
    <w:rsid w:val="00025254"/>
    <w:rsid w:val="00026304"/>
    <w:rsid w:val="0003091F"/>
    <w:rsid w:val="00033FC6"/>
    <w:rsid w:val="000417DF"/>
    <w:rsid w:val="00042B9F"/>
    <w:rsid w:val="00043C70"/>
    <w:rsid w:val="000445CD"/>
    <w:rsid w:val="000511B7"/>
    <w:rsid w:val="00052A16"/>
    <w:rsid w:val="00054005"/>
    <w:rsid w:val="00064E31"/>
    <w:rsid w:val="00067D94"/>
    <w:rsid w:val="000705D0"/>
    <w:rsid w:val="00076987"/>
    <w:rsid w:val="00080386"/>
    <w:rsid w:val="000836BA"/>
    <w:rsid w:val="00084B5D"/>
    <w:rsid w:val="00085BC9"/>
    <w:rsid w:val="00087012"/>
    <w:rsid w:val="00090F2E"/>
    <w:rsid w:val="00092426"/>
    <w:rsid w:val="00094092"/>
    <w:rsid w:val="00096737"/>
    <w:rsid w:val="000A61A6"/>
    <w:rsid w:val="000B38C7"/>
    <w:rsid w:val="000C03FB"/>
    <w:rsid w:val="000C04A3"/>
    <w:rsid w:val="000C5652"/>
    <w:rsid w:val="000C6828"/>
    <w:rsid w:val="000C7B21"/>
    <w:rsid w:val="000D2973"/>
    <w:rsid w:val="000D53F7"/>
    <w:rsid w:val="000E0D61"/>
    <w:rsid w:val="000F126A"/>
    <w:rsid w:val="00100210"/>
    <w:rsid w:val="00102106"/>
    <w:rsid w:val="00104CBB"/>
    <w:rsid w:val="00105CB8"/>
    <w:rsid w:val="001075FD"/>
    <w:rsid w:val="00112296"/>
    <w:rsid w:val="001132CB"/>
    <w:rsid w:val="00113A94"/>
    <w:rsid w:val="001155F1"/>
    <w:rsid w:val="00115F67"/>
    <w:rsid w:val="001203D1"/>
    <w:rsid w:val="00130D98"/>
    <w:rsid w:val="00132891"/>
    <w:rsid w:val="00141AEA"/>
    <w:rsid w:val="00145760"/>
    <w:rsid w:val="001469E4"/>
    <w:rsid w:val="00153C75"/>
    <w:rsid w:val="001735D7"/>
    <w:rsid w:val="00176043"/>
    <w:rsid w:val="00183787"/>
    <w:rsid w:val="00186FDF"/>
    <w:rsid w:val="001907AA"/>
    <w:rsid w:val="00192D27"/>
    <w:rsid w:val="0019372B"/>
    <w:rsid w:val="0019492F"/>
    <w:rsid w:val="001978B4"/>
    <w:rsid w:val="001A145F"/>
    <w:rsid w:val="001A22DC"/>
    <w:rsid w:val="001B0EA4"/>
    <w:rsid w:val="001B1769"/>
    <w:rsid w:val="001B1F71"/>
    <w:rsid w:val="001B3063"/>
    <w:rsid w:val="001C35D4"/>
    <w:rsid w:val="001C53DF"/>
    <w:rsid w:val="001D3FEE"/>
    <w:rsid w:val="001D485F"/>
    <w:rsid w:val="001D5A08"/>
    <w:rsid w:val="001F0D27"/>
    <w:rsid w:val="001F1AE9"/>
    <w:rsid w:val="001F5A6B"/>
    <w:rsid w:val="001F7A29"/>
    <w:rsid w:val="002002E7"/>
    <w:rsid w:val="00203105"/>
    <w:rsid w:val="00204EB0"/>
    <w:rsid w:val="0020741A"/>
    <w:rsid w:val="00210F26"/>
    <w:rsid w:val="002121BC"/>
    <w:rsid w:val="00214984"/>
    <w:rsid w:val="00214BD6"/>
    <w:rsid w:val="00214EFE"/>
    <w:rsid w:val="002250C3"/>
    <w:rsid w:val="00225CC5"/>
    <w:rsid w:val="002265E2"/>
    <w:rsid w:val="00231A12"/>
    <w:rsid w:val="00232448"/>
    <w:rsid w:val="00232956"/>
    <w:rsid w:val="00244D2F"/>
    <w:rsid w:val="00251CAC"/>
    <w:rsid w:val="00264040"/>
    <w:rsid w:val="00277039"/>
    <w:rsid w:val="00277F00"/>
    <w:rsid w:val="00281298"/>
    <w:rsid w:val="00281341"/>
    <w:rsid w:val="002856B3"/>
    <w:rsid w:val="00285FC3"/>
    <w:rsid w:val="002923B6"/>
    <w:rsid w:val="00296910"/>
    <w:rsid w:val="002972A6"/>
    <w:rsid w:val="002A423E"/>
    <w:rsid w:val="002A60FA"/>
    <w:rsid w:val="002B3C74"/>
    <w:rsid w:val="002B4713"/>
    <w:rsid w:val="002B7C08"/>
    <w:rsid w:val="002C1A57"/>
    <w:rsid w:val="002C62A2"/>
    <w:rsid w:val="002E1BF3"/>
    <w:rsid w:val="002E7BDF"/>
    <w:rsid w:val="002F2717"/>
    <w:rsid w:val="00303531"/>
    <w:rsid w:val="003035FC"/>
    <w:rsid w:val="00305D83"/>
    <w:rsid w:val="0030708B"/>
    <w:rsid w:val="00310C06"/>
    <w:rsid w:val="00330CAF"/>
    <w:rsid w:val="00330E7F"/>
    <w:rsid w:val="00342AFB"/>
    <w:rsid w:val="00355C0B"/>
    <w:rsid w:val="00370D26"/>
    <w:rsid w:val="003737B5"/>
    <w:rsid w:val="00375E3B"/>
    <w:rsid w:val="00386BBB"/>
    <w:rsid w:val="00392039"/>
    <w:rsid w:val="00392869"/>
    <w:rsid w:val="003942E8"/>
    <w:rsid w:val="0039465C"/>
    <w:rsid w:val="003A0474"/>
    <w:rsid w:val="003A2757"/>
    <w:rsid w:val="003A2775"/>
    <w:rsid w:val="003A6075"/>
    <w:rsid w:val="003B3752"/>
    <w:rsid w:val="003B4511"/>
    <w:rsid w:val="003C0176"/>
    <w:rsid w:val="003C01B3"/>
    <w:rsid w:val="003C1CB1"/>
    <w:rsid w:val="003C76ED"/>
    <w:rsid w:val="003D2A86"/>
    <w:rsid w:val="003E1F44"/>
    <w:rsid w:val="003E3556"/>
    <w:rsid w:val="003F02C5"/>
    <w:rsid w:val="003F533D"/>
    <w:rsid w:val="00401BB7"/>
    <w:rsid w:val="00402176"/>
    <w:rsid w:val="00405FCB"/>
    <w:rsid w:val="0041229B"/>
    <w:rsid w:val="004124C3"/>
    <w:rsid w:val="0041603D"/>
    <w:rsid w:val="00416431"/>
    <w:rsid w:val="0043018B"/>
    <w:rsid w:val="00431452"/>
    <w:rsid w:val="00432B3D"/>
    <w:rsid w:val="00433D16"/>
    <w:rsid w:val="00440665"/>
    <w:rsid w:val="00443AD5"/>
    <w:rsid w:val="004453D8"/>
    <w:rsid w:val="00447254"/>
    <w:rsid w:val="004629DE"/>
    <w:rsid w:val="004636CF"/>
    <w:rsid w:val="0046752C"/>
    <w:rsid w:val="004732BB"/>
    <w:rsid w:val="004841BC"/>
    <w:rsid w:val="004901C4"/>
    <w:rsid w:val="0049036B"/>
    <w:rsid w:val="00491A4C"/>
    <w:rsid w:val="00493E5B"/>
    <w:rsid w:val="00494C81"/>
    <w:rsid w:val="004A4A57"/>
    <w:rsid w:val="004A509C"/>
    <w:rsid w:val="004B5388"/>
    <w:rsid w:val="004B5882"/>
    <w:rsid w:val="004B6971"/>
    <w:rsid w:val="004C375C"/>
    <w:rsid w:val="004C3B56"/>
    <w:rsid w:val="004C6B67"/>
    <w:rsid w:val="004D0851"/>
    <w:rsid w:val="004D0F9B"/>
    <w:rsid w:val="004D5567"/>
    <w:rsid w:val="004D6093"/>
    <w:rsid w:val="004E2CBF"/>
    <w:rsid w:val="004E469A"/>
    <w:rsid w:val="004F0574"/>
    <w:rsid w:val="004F2960"/>
    <w:rsid w:val="004F3772"/>
    <w:rsid w:val="004F4C01"/>
    <w:rsid w:val="004F6673"/>
    <w:rsid w:val="005063E0"/>
    <w:rsid w:val="0051203F"/>
    <w:rsid w:val="005172EF"/>
    <w:rsid w:val="0053266A"/>
    <w:rsid w:val="00533A21"/>
    <w:rsid w:val="00536E87"/>
    <w:rsid w:val="00537B75"/>
    <w:rsid w:val="005404E2"/>
    <w:rsid w:val="00545B36"/>
    <w:rsid w:val="00550DD0"/>
    <w:rsid w:val="005550AB"/>
    <w:rsid w:val="005554A0"/>
    <w:rsid w:val="005723DD"/>
    <w:rsid w:val="00573471"/>
    <w:rsid w:val="00573873"/>
    <w:rsid w:val="005834F4"/>
    <w:rsid w:val="00584397"/>
    <w:rsid w:val="00585AC1"/>
    <w:rsid w:val="00587F60"/>
    <w:rsid w:val="005905B6"/>
    <w:rsid w:val="00590DE7"/>
    <w:rsid w:val="005948F5"/>
    <w:rsid w:val="005B2D80"/>
    <w:rsid w:val="005D4BC2"/>
    <w:rsid w:val="005D72BB"/>
    <w:rsid w:val="005E3E42"/>
    <w:rsid w:val="005E423E"/>
    <w:rsid w:val="005F4BC9"/>
    <w:rsid w:val="00600DF6"/>
    <w:rsid w:val="0060190A"/>
    <w:rsid w:val="0060261C"/>
    <w:rsid w:val="00606148"/>
    <w:rsid w:val="0061405E"/>
    <w:rsid w:val="00621DCA"/>
    <w:rsid w:val="0062280E"/>
    <w:rsid w:val="0062372F"/>
    <w:rsid w:val="00627864"/>
    <w:rsid w:val="00627924"/>
    <w:rsid w:val="00627D37"/>
    <w:rsid w:val="00630734"/>
    <w:rsid w:val="00631521"/>
    <w:rsid w:val="0063520F"/>
    <w:rsid w:val="00636A42"/>
    <w:rsid w:val="00655E91"/>
    <w:rsid w:val="00660C9C"/>
    <w:rsid w:val="00661A6A"/>
    <w:rsid w:val="0066386D"/>
    <w:rsid w:val="00670990"/>
    <w:rsid w:val="00671015"/>
    <w:rsid w:val="006721CA"/>
    <w:rsid w:val="006806FF"/>
    <w:rsid w:val="00683A65"/>
    <w:rsid w:val="00684D62"/>
    <w:rsid w:val="00685A17"/>
    <w:rsid w:val="00685C17"/>
    <w:rsid w:val="006905DA"/>
    <w:rsid w:val="006A0099"/>
    <w:rsid w:val="006A66EF"/>
    <w:rsid w:val="006A78F5"/>
    <w:rsid w:val="006B18A3"/>
    <w:rsid w:val="006C0CA3"/>
    <w:rsid w:val="006C4C1E"/>
    <w:rsid w:val="006C56B9"/>
    <w:rsid w:val="006C57DD"/>
    <w:rsid w:val="006C6DDD"/>
    <w:rsid w:val="006C7DB8"/>
    <w:rsid w:val="006D6A22"/>
    <w:rsid w:val="006E1B2F"/>
    <w:rsid w:val="006E1B7C"/>
    <w:rsid w:val="006E388F"/>
    <w:rsid w:val="006E53BB"/>
    <w:rsid w:val="006F678D"/>
    <w:rsid w:val="0070467E"/>
    <w:rsid w:val="007125D3"/>
    <w:rsid w:val="00713326"/>
    <w:rsid w:val="007160C1"/>
    <w:rsid w:val="00717D8F"/>
    <w:rsid w:val="0072051D"/>
    <w:rsid w:val="007211C2"/>
    <w:rsid w:val="00725685"/>
    <w:rsid w:val="007319BF"/>
    <w:rsid w:val="00734BBF"/>
    <w:rsid w:val="00746E3A"/>
    <w:rsid w:val="00750D76"/>
    <w:rsid w:val="00751EC4"/>
    <w:rsid w:val="00752DFC"/>
    <w:rsid w:val="007558EE"/>
    <w:rsid w:val="007612F3"/>
    <w:rsid w:val="00764717"/>
    <w:rsid w:val="0077070D"/>
    <w:rsid w:val="007732F0"/>
    <w:rsid w:val="00785C6B"/>
    <w:rsid w:val="00791BC0"/>
    <w:rsid w:val="0079244B"/>
    <w:rsid w:val="00794459"/>
    <w:rsid w:val="007A17A3"/>
    <w:rsid w:val="007A6909"/>
    <w:rsid w:val="007B0491"/>
    <w:rsid w:val="007C1312"/>
    <w:rsid w:val="007C322D"/>
    <w:rsid w:val="007D1991"/>
    <w:rsid w:val="007D3E7F"/>
    <w:rsid w:val="007D51EC"/>
    <w:rsid w:val="007E0507"/>
    <w:rsid w:val="007E5B31"/>
    <w:rsid w:val="007F6A87"/>
    <w:rsid w:val="0080062F"/>
    <w:rsid w:val="00804E1B"/>
    <w:rsid w:val="00814B69"/>
    <w:rsid w:val="00817B58"/>
    <w:rsid w:val="00821FFB"/>
    <w:rsid w:val="00827DCD"/>
    <w:rsid w:val="00831BA9"/>
    <w:rsid w:val="00840603"/>
    <w:rsid w:val="00842536"/>
    <w:rsid w:val="008446CB"/>
    <w:rsid w:val="00847924"/>
    <w:rsid w:val="00851FE0"/>
    <w:rsid w:val="0085244A"/>
    <w:rsid w:val="00862AB1"/>
    <w:rsid w:val="00862EF3"/>
    <w:rsid w:val="00862F3F"/>
    <w:rsid w:val="00864F83"/>
    <w:rsid w:val="00867A31"/>
    <w:rsid w:val="0088089B"/>
    <w:rsid w:val="00881E15"/>
    <w:rsid w:val="00885BCA"/>
    <w:rsid w:val="008860DB"/>
    <w:rsid w:val="00890575"/>
    <w:rsid w:val="008918C5"/>
    <w:rsid w:val="008A1C46"/>
    <w:rsid w:val="008A49EE"/>
    <w:rsid w:val="008A5603"/>
    <w:rsid w:val="008B28D3"/>
    <w:rsid w:val="008B3486"/>
    <w:rsid w:val="008C2B00"/>
    <w:rsid w:val="008C3DA2"/>
    <w:rsid w:val="008C49F2"/>
    <w:rsid w:val="008C5CE9"/>
    <w:rsid w:val="008C7D4B"/>
    <w:rsid w:val="008D2651"/>
    <w:rsid w:val="008D4FFA"/>
    <w:rsid w:val="008D78EF"/>
    <w:rsid w:val="008E2D74"/>
    <w:rsid w:val="008E76E3"/>
    <w:rsid w:val="008F4BC2"/>
    <w:rsid w:val="008F4E98"/>
    <w:rsid w:val="008F6F20"/>
    <w:rsid w:val="00903CAF"/>
    <w:rsid w:val="009052AC"/>
    <w:rsid w:val="009122DE"/>
    <w:rsid w:val="0091428B"/>
    <w:rsid w:val="00914962"/>
    <w:rsid w:val="00914995"/>
    <w:rsid w:val="00927E0E"/>
    <w:rsid w:val="00930DB0"/>
    <w:rsid w:val="00934891"/>
    <w:rsid w:val="00936B37"/>
    <w:rsid w:val="00943DF0"/>
    <w:rsid w:val="00945B31"/>
    <w:rsid w:val="00952E40"/>
    <w:rsid w:val="009534A7"/>
    <w:rsid w:val="00956235"/>
    <w:rsid w:val="0095633D"/>
    <w:rsid w:val="00956FCC"/>
    <w:rsid w:val="00965A4F"/>
    <w:rsid w:val="00967DD2"/>
    <w:rsid w:val="00990910"/>
    <w:rsid w:val="00994193"/>
    <w:rsid w:val="00997933"/>
    <w:rsid w:val="009A0F8C"/>
    <w:rsid w:val="009A1D10"/>
    <w:rsid w:val="009A2975"/>
    <w:rsid w:val="009A3961"/>
    <w:rsid w:val="009A591B"/>
    <w:rsid w:val="009A62FE"/>
    <w:rsid w:val="009B3B3E"/>
    <w:rsid w:val="009B54E4"/>
    <w:rsid w:val="009B5AD7"/>
    <w:rsid w:val="009B6DFD"/>
    <w:rsid w:val="009C7959"/>
    <w:rsid w:val="009F06E8"/>
    <w:rsid w:val="009F2FE8"/>
    <w:rsid w:val="00A0154D"/>
    <w:rsid w:val="00A0629B"/>
    <w:rsid w:val="00A067D2"/>
    <w:rsid w:val="00A10FCF"/>
    <w:rsid w:val="00A134DE"/>
    <w:rsid w:val="00A1373F"/>
    <w:rsid w:val="00A14173"/>
    <w:rsid w:val="00A17E06"/>
    <w:rsid w:val="00A21548"/>
    <w:rsid w:val="00A2779E"/>
    <w:rsid w:val="00A31526"/>
    <w:rsid w:val="00A32545"/>
    <w:rsid w:val="00A34B03"/>
    <w:rsid w:val="00A45B86"/>
    <w:rsid w:val="00A47A35"/>
    <w:rsid w:val="00A528E7"/>
    <w:rsid w:val="00A5319E"/>
    <w:rsid w:val="00A64C35"/>
    <w:rsid w:val="00A64F49"/>
    <w:rsid w:val="00A71187"/>
    <w:rsid w:val="00A7293F"/>
    <w:rsid w:val="00A747B8"/>
    <w:rsid w:val="00A841AD"/>
    <w:rsid w:val="00A846F0"/>
    <w:rsid w:val="00A84EC1"/>
    <w:rsid w:val="00A85B53"/>
    <w:rsid w:val="00A85CE8"/>
    <w:rsid w:val="00A94711"/>
    <w:rsid w:val="00AA0309"/>
    <w:rsid w:val="00AA316F"/>
    <w:rsid w:val="00AA3849"/>
    <w:rsid w:val="00AB57B3"/>
    <w:rsid w:val="00AB6B59"/>
    <w:rsid w:val="00AB74EF"/>
    <w:rsid w:val="00AC3CC5"/>
    <w:rsid w:val="00AD4FB2"/>
    <w:rsid w:val="00AE4C7D"/>
    <w:rsid w:val="00AF0F08"/>
    <w:rsid w:val="00B01826"/>
    <w:rsid w:val="00B0198E"/>
    <w:rsid w:val="00B06CE2"/>
    <w:rsid w:val="00B10DDA"/>
    <w:rsid w:val="00B11A0B"/>
    <w:rsid w:val="00B150A0"/>
    <w:rsid w:val="00B151BF"/>
    <w:rsid w:val="00B202B6"/>
    <w:rsid w:val="00B265B2"/>
    <w:rsid w:val="00B31AF2"/>
    <w:rsid w:val="00B328E1"/>
    <w:rsid w:val="00B438BD"/>
    <w:rsid w:val="00B449A4"/>
    <w:rsid w:val="00B46340"/>
    <w:rsid w:val="00B5267C"/>
    <w:rsid w:val="00B60FCD"/>
    <w:rsid w:val="00B624E8"/>
    <w:rsid w:val="00B638BA"/>
    <w:rsid w:val="00B6678C"/>
    <w:rsid w:val="00B71AF3"/>
    <w:rsid w:val="00B746B5"/>
    <w:rsid w:val="00B759A2"/>
    <w:rsid w:val="00B77FAC"/>
    <w:rsid w:val="00B853FF"/>
    <w:rsid w:val="00B858B3"/>
    <w:rsid w:val="00B91290"/>
    <w:rsid w:val="00B91BBC"/>
    <w:rsid w:val="00B95B08"/>
    <w:rsid w:val="00B95F01"/>
    <w:rsid w:val="00BA69EE"/>
    <w:rsid w:val="00BB12F3"/>
    <w:rsid w:val="00BB1A8A"/>
    <w:rsid w:val="00BB58B5"/>
    <w:rsid w:val="00BC1745"/>
    <w:rsid w:val="00BC349B"/>
    <w:rsid w:val="00BC4A00"/>
    <w:rsid w:val="00BC58F0"/>
    <w:rsid w:val="00BD5F09"/>
    <w:rsid w:val="00BE4189"/>
    <w:rsid w:val="00BE4B9A"/>
    <w:rsid w:val="00BF54D3"/>
    <w:rsid w:val="00C00778"/>
    <w:rsid w:val="00C12A81"/>
    <w:rsid w:val="00C12B9F"/>
    <w:rsid w:val="00C139F8"/>
    <w:rsid w:val="00C13A87"/>
    <w:rsid w:val="00C14CDF"/>
    <w:rsid w:val="00C15C6B"/>
    <w:rsid w:val="00C16AA8"/>
    <w:rsid w:val="00C25292"/>
    <w:rsid w:val="00C26FC1"/>
    <w:rsid w:val="00C2734E"/>
    <w:rsid w:val="00C27F72"/>
    <w:rsid w:val="00C30129"/>
    <w:rsid w:val="00C31CBA"/>
    <w:rsid w:val="00C33FF0"/>
    <w:rsid w:val="00C341D1"/>
    <w:rsid w:val="00C37B76"/>
    <w:rsid w:val="00C37D5A"/>
    <w:rsid w:val="00C44083"/>
    <w:rsid w:val="00C46832"/>
    <w:rsid w:val="00C53E26"/>
    <w:rsid w:val="00C54ACC"/>
    <w:rsid w:val="00C56AD0"/>
    <w:rsid w:val="00C570E6"/>
    <w:rsid w:val="00C57D0C"/>
    <w:rsid w:val="00C614EC"/>
    <w:rsid w:val="00C62A12"/>
    <w:rsid w:val="00C63C46"/>
    <w:rsid w:val="00C64C1F"/>
    <w:rsid w:val="00C66486"/>
    <w:rsid w:val="00C6686A"/>
    <w:rsid w:val="00C67DD9"/>
    <w:rsid w:val="00C70104"/>
    <w:rsid w:val="00C71E4F"/>
    <w:rsid w:val="00C72BEE"/>
    <w:rsid w:val="00C733B7"/>
    <w:rsid w:val="00C74AAE"/>
    <w:rsid w:val="00C83856"/>
    <w:rsid w:val="00C8421A"/>
    <w:rsid w:val="00C91718"/>
    <w:rsid w:val="00C92801"/>
    <w:rsid w:val="00C96E2B"/>
    <w:rsid w:val="00CA1874"/>
    <w:rsid w:val="00CA3772"/>
    <w:rsid w:val="00CB02AF"/>
    <w:rsid w:val="00CB6768"/>
    <w:rsid w:val="00CC3445"/>
    <w:rsid w:val="00CC5A40"/>
    <w:rsid w:val="00CD0645"/>
    <w:rsid w:val="00CE4C96"/>
    <w:rsid w:val="00CE71B3"/>
    <w:rsid w:val="00D029E5"/>
    <w:rsid w:val="00D06C5A"/>
    <w:rsid w:val="00D1088B"/>
    <w:rsid w:val="00D10B8B"/>
    <w:rsid w:val="00D1353A"/>
    <w:rsid w:val="00D161ED"/>
    <w:rsid w:val="00D179D5"/>
    <w:rsid w:val="00D20F23"/>
    <w:rsid w:val="00D25FDD"/>
    <w:rsid w:val="00D2692D"/>
    <w:rsid w:val="00D30528"/>
    <w:rsid w:val="00D344D2"/>
    <w:rsid w:val="00D36B4E"/>
    <w:rsid w:val="00D41104"/>
    <w:rsid w:val="00D4377C"/>
    <w:rsid w:val="00D45477"/>
    <w:rsid w:val="00D506C4"/>
    <w:rsid w:val="00D53728"/>
    <w:rsid w:val="00D54CF5"/>
    <w:rsid w:val="00D550D5"/>
    <w:rsid w:val="00D60C0E"/>
    <w:rsid w:val="00D62BB9"/>
    <w:rsid w:val="00D63DE2"/>
    <w:rsid w:val="00D6769E"/>
    <w:rsid w:val="00D7764D"/>
    <w:rsid w:val="00D812AB"/>
    <w:rsid w:val="00D83CFD"/>
    <w:rsid w:val="00D852BB"/>
    <w:rsid w:val="00D87EC0"/>
    <w:rsid w:val="00D96094"/>
    <w:rsid w:val="00D973C7"/>
    <w:rsid w:val="00DA6212"/>
    <w:rsid w:val="00DB0877"/>
    <w:rsid w:val="00DB50BC"/>
    <w:rsid w:val="00DB5C3D"/>
    <w:rsid w:val="00DB65AB"/>
    <w:rsid w:val="00DC0C8A"/>
    <w:rsid w:val="00DC43EF"/>
    <w:rsid w:val="00DC47ED"/>
    <w:rsid w:val="00DC619F"/>
    <w:rsid w:val="00DD3E7C"/>
    <w:rsid w:val="00DD5483"/>
    <w:rsid w:val="00DD6E73"/>
    <w:rsid w:val="00DD77E7"/>
    <w:rsid w:val="00DE6240"/>
    <w:rsid w:val="00DF05A1"/>
    <w:rsid w:val="00E03CEF"/>
    <w:rsid w:val="00E048EE"/>
    <w:rsid w:val="00E04D16"/>
    <w:rsid w:val="00E07629"/>
    <w:rsid w:val="00E264C6"/>
    <w:rsid w:val="00E27611"/>
    <w:rsid w:val="00E33798"/>
    <w:rsid w:val="00E34198"/>
    <w:rsid w:val="00E37BA4"/>
    <w:rsid w:val="00E37C20"/>
    <w:rsid w:val="00E428C7"/>
    <w:rsid w:val="00E4699E"/>
    <w:rsid w:val="00E46B9E"/>
    <w:rsid w:val="00E51509"/>
    <w:rsid w:val="00E51779"/>
    <w:rsid w:val="00E62442"/>
    <w:rsid w:val="00E6733C"/>
    <w:rsid w:val="00E70078"/>
    <w:rsid w:val="00E74DD4"/>
    <w:rsid w:val="00E75566"/>
    <w:rsid w:val="00E85642"/>
    <w:rsid w:val="00E85F7E"/>
    <w:rsid w:val="00E92DF7"/>
    <w:rsid w:val="00EA216E"/>
    <w:rsid w:val="00EA50F5"/>
    <w:rsid w:val="00EA710E"/>
    <w:rsid w:val="00EB085E"/>
    <w:rsid w:val="00EB1BFE"/>
    <w:rsid w:val="00EB2F21"/>
    <w:rsid w:val="00EB7359"/>
    <w:rsid w:val="00EC3EC9"/>
    <w:rsid w:val="00EC6991"/>
    <w:rsid w:val="00EC6B91"/>
    <w:rsid w:val="00ED11F6"/>
    <w:rsid w:val="00ED4860"/>
    <w:rsid w:val="00EE0428"/>
    <w:rsid w:val="00EE0BF2"/>
    <w:rsid w:val="00EE2D1E"/>
    <w:rsid w:val="00EE6BF4"/>
    <w:rsid w:val="00EF0BD7"/>
    <w:rsid w:val="00EF1AED"/>
    <w:rsid w:val="00EF402D"/>
    <w:rsid w:val="00EF5C53"/>
    <w:rsid w:val="00EF5E82"/>
    <w:rsid w:val="00F0528E"/>
    <w:rsid w:val="00F10322"/>
    <w:rsid w:val="00F10510"/>
    <w:rsid w:val="00F12AFE"/>
    <w:rsid w:val="00F138B3"/>
    <w:rsid w:val="00F161E4"/>
    <w:rsid w:val="00F22EB6"/>
    <w:rsid w:val="00F245F5"/>
    <w:rsid w:val="00F32685"/>
    <w:rsid w:val="00F33021"/>
    <w:rsid w:val="00F37D77"/>
    <w:rsid w:val="00F40D28"/>
    <w:rsid w:val="00F41759"/>
    <w:rsid w:val="00F43AD4"/>
    <w:rsid w:val="00F43DCE"/>
    <w:rsid w:val="00F469BC"/>
    <w:rsid w:val="00F473BE"/>
    <w:rsid w:val="00F50E73"/>
    <w:rsid w:val="00F520B6"/>
    <w:rsid w:val="00F675B0"/>
    <w:rsid w:val="00F67BEC"/>
    <w:rsid w:val="00F732D3"/>
    <w:rsid w:val="00F827A3"/>
    <w:rsid w:val="00F84739"/>
    <w:rsid w:val="00F84B84"/>
    <w:rsid w:val="00FA02F3"/>
    <w:rsid w:val="00FA79B1"/>
    <w:rsid w:val="00FB4D5B"/>
    <w:rsid w:val="00FB5E92"/>
    <w:rsid w:val="00FC0121"/>
    <w:rsid w:val="00FC13B7"/>
    <w:rsid w:val="00FC1B17"/>
    <w:rsid w:val="00FC4642"/>
    <w:rsid w:val="00FD1B6B"/>
    <w:rsid w:val="00FD2361"/>
    <w:rsid w:val="00FD5AC5"/>
    <w:rsid w:val="00FD7845"/>
    <w:rsid w:val="00FD7CDA"/>
    <w:rsid w:val="00FE2BF0"/>
    <w:rsid w:val="00FE2E7F"/>
    <w:rsid w:val="00FE3746"/>
    <w:rsid w:val="00FE4E11"/>
    <w:rsid w:val="00FE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5BDF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E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5E92"/>
  </w:style>
  <w:style w:type="paragraph" w:styleId="Piedepgina">
    <w:name w:val="footer"/>
    <w:basedOn w:val="Normal"/>
    <w:link w:val="PiedepginaCar"/>
    <w:uiPriority w:val="99"/>
    <w:unhideWhenUsed/>
    <w:rsid w:val="00FB5E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E92"/>
  </w:style>
  <w:style w:type="paragraph" w:styleId="Textodeglobo">
    <w:name w:val="Balloon Text"/>
    <w:basedOn w:val="Normal"/>
    <w:link w:val="TextodegloboCar"/>
    <w:uiPriority w:val="99"/>
    <w:semiHidden/>
    <w:unhideWhenUsed/>
    <w:rsid w:val="00FB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E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E4C96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8A1C4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319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A5319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84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D62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D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D62"/>
    <w:rPr>
      <w:b/>
      <w:bCs/>
      <w:lang w:val="es-ES" w:eastAsia="en-US"/>
    </w:rPr>
  </w:style>
  <w:style w:type="table" w:styleId="Tablaconcuadrcula">
    <w:name w:val="Table Grid"/>
    <w:basedOn w:val="Tablanormal"/>
    <w:uiPriority w:val="39"/>
    <w:rsid w:val="009A1D10"/>
    <w:rPr>
      <w:rFonts w:asciiTheme="minorHAnsi" w:eastAsia="MS Mincho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43468-C099-4EEA-9149-13B20189F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Jce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Jce</dc:creator>
  <cp:keywords/>
  <cp:lastModifiedBy>Adelaida Martinez Rosario</cp:lastModifiedBy>
  <cp:revision>4</cp:revision>
  <cp:lastPrinted>2023-10-26T22:21:00Z</cp:lastPrinted>
  <dcterms:created xsi:type="dcterms:W3CDTF">2023-10-31T16:07:00Z</dcterms:created>
  <dcterms:modified xsi:type="dcterms:W3CDTF">2023-10-31T16:27:00Z</dcterms:modified>
</cp:coreProperties>
</file>